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FC5" w:rsidRDefault="00E77FC5" w:rsidP="00E27960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 wp14:anchorId="010E6692" wp14:editId="208192C8">
            <wp:extent cx="6106160" cy="981519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981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FC5" w:rsidRDefault="00E77FC5" w:rsidP="00E27960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color w:val="000000"/>
        </w:rPr>
      </w:pPr>
    </w:p>
    <w:p w:rsidR="00E27960" w:rsidRDefault="00E27960" w:rsidP="00E2796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bookmarkStart w:id="0" w:name="_GoBack"/>
      <w:bookmarkEnd w:id="0"/>
      <w:r>
        <w:rPr>
          <w:rStyle w:val="normaltextrun"/>
        </w:rPr>
        <w:t>работников Учреждения организует и ведет его заседания, секретарь собрания ведет протокол заседания и оформляет решения.</w:t>
      </w:r>
      <w:r>
        <w:rPr>
          <w:rStyle w:val="eop"/>
        </w:rPr>
        <w:t> </w:t>
      </w:r>
    </w:p>
    <w:p w:rsidR="00E27960" w:rsidRDefault="00E27960" w:rsidP="00E2796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4.5.  Решение общего собрания работников Учреждения считается принятым, если за него проголосовало большинство участников общего собрания работников Учреждения, и при этом в общем собрании участвовало не менее пятидесяти процентов от общего числа участников собрания.</w:t>
      </w:r>
      <w:r>
        <w:rPr>
          <w:rStyle w:val="eop"/>
        </w:rPr>
        <w:t> </w:t>
      </w:r>
    </w:p>
    <w:p w:rsidR="00E27960" w:rsidRDefault="00E27960" w:rsidP="00E2796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Решение общего собрания работников Учреждения может приниматься посредством заочного голосования.</w:t>
      </w:r>
      <w:r>
        <w:rPr>
          <w:rStyle w:val="eop"/>
        </w:rPr>
        <w:t> </w:t>
      </w:r>
    </w:p>
    <w:p w:rsidR="00E27960" w:rsidRDefault="00E27960" w:rsidP="00E2796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При наличии в повестке дня общего собрания нескольких вопросов по каждому из них принимается самостоятельное решение, если иное не установлено единогласно участниками собрания.</w:t>
      </w:r>
      <w:r>
        <w:rPr>
          <w:rStyle w:val="eop"/>
        </w:rPr>
        <w:t> </w:t>
      </w:r>
    </w:p>
    <w:p w:rsidR="00E27960" w:rsidRDefault="00E27960" w:rsidP="00E2796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О принятии решения общего собрания работников Учреждения составляется протокол в письменной форме. </w:t>
      </w:r>
      <w:r>
        <w:rPr>
          <w:rStyle w:val="eop"/>
        </w:rPr>
        <w:t> </w:t>
      </w:r>
    </w:p>
    <w:p w:rsidR="00E27960" w:rsidRDefault="00E27960" w:rsidP="00E2796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E27960" w:rsidRDefault="00E27960" w:rsidP="00E2796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5.  Ответственность Общего собрания</w:t>
      </w:r>
      <w:r>
        <w:rPr>
          <w:rStyle w:val="eop"/>
        </w:rPr>
        <w:t> </w:t>
      </w:r>
    </w:p>
    <w:p w:rsidR="00E27960" w:rsidRDefault="00E27960" w:rsidP="00E2796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5.1. Общее собрание несет ответственность:</w:t>
      </w:r>
      <w:r>
        <w:rPr>
          <w:rStyle w:val="eop"/>
        </w:rPr>
        <w:t> </w:t>
      </w:r>
    </w:p>
    <w:p w:rsidR="00E27960" w:rsidRDefault="00E27960" w:rsidP="00E27960">
      <w:pPr>
        <w:pStyle w:val="paragraph"/>
        <w:numPr>
          <w:ilvl w:val="0"/>
          <w:numId w:val="1"/>
        </w:numPr>
        <w:spacing w:before="0" w:beforeAutospacing="0" w:after="0" w:afterAutospacing="0"/>
        <w:ind w:left="0" w:firstLine="720"/>
        <w:textAlignment w:val="baseline"/>
        <w:rPr>
          <w:rFonts w:ascii="Calibri" w:hAnsi="Calibri" w:cs="Segoe UI"/>
          <w:sz w:val="22"/>
          <w:szCs w:val="22"/>
        </w:rPr>
      </w:pPr>
      <w:r>
        <w:rPr>
          <w:rStyle w:val="normaltextrun"/>
          <w:color w:val="000000"/>
        </w:rPr>
        <w:t>за выполнение, выполнение не в полном объеме или невыполнение закрепленных за ним задач;</w:t>
      </w:r>
      <w:r>
        <w:rPr>
          <w:rStyle w:val="eop"/>
        </w:rPr>
        <w:t> </w:t>
      </w:r>
    </w:p>
    <w:p w:rsidR="00E27960" w:rsidRDefault="00E27960" w:rsidP="00E27960">
      <w:pPr>
        <w:pStyle w:val="paragraph"/>
        <w:numPr>
          <w:ilvl w:val="0"/>
          <w:numId w:val="2"/>
        </w:numPr>
        <w:spacing w:before="0" w:beforeAutospacing="0" w:after="0" w:afterAutospacing="0"/>
        <w:ind w:left="0" w:firstLine="720"/>
        <w:textAlignment w:val="baseline"/>
      </w:pPr>
      <w:r>
        <w:rPr>
          <w:rStyle w:val="normaltextrun"/>
          <w:color w:val="000000"/>
        </w:rPr>
        <w:t>соответствие принимаемых решений законодательству Российской Федерации, подзаконным нормативным правовым актам, Уставу ОО. </w:t>
      </w:r>
      <w:r>
        <w:rPr>
          <w:rStyle w:val="eop"/>
        </w:rPr>
        <w:t> </w:t>
      </w:r>
    </w:p>
    <w:p w:rsidR="00E27960" w:rsidRDefault="00E27960" w:rsidP="00E27960">
      <w:pPr>
        <w:pStyle w:val="paragraph"/>
        <w:numPr>
          <w:ilvl w:val="0"/>
          <w:numId w:val="2"/>
        </w:numPr>
        <w:spacing w:before="0" w:beforeAutospacing="0" w:after="0" w:afterAutospacing="0"/>
        <w:ind w:left="0" w:firstLine="720"/>
        <w:textAlignment w:val="baseline"/>
      </w:pPr>
      <w:r>
        <w:rPr>
          <w:rStyle w:val="normaltextrun"/>
          <w:color w:val="000000"/>
        </w:rPr>
        <w:t>за компетентность принимаемых решений.</w:t>
      </w:r>
      <w:r>
        <w:rPr>
          <w:rStyle w:val="eop"/>
        </w:rPr>
        <w:t> </w:t>
      </w:r>
    </w:p>
    <w:p w:rsidR="00E27960" w:rsidRDefault="00E27960" w:rsidP="00E2796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E27960" w:rsidRDefault="00E27960" w:rsidP="00E2796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6. Делопроизводство Общего собрания</w:t>
      </w:r>
      <w:r>
        <w:rPr>
          <w:rStyle w:val="eop"/>
        </w:rPr>
        <w:t> </w:t>
      </w:r>
    </w:p>
    <w:p w:rsidR="00E27960" w:rsidRDefault="00E27960" w:rsidP="00E2796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6.</w:t>
      </w:r>
      <w:r>
        <w:rPr>
          <w:rStyle w:val="contextualspellingandgrammarerror"/>
        </w:rPr>
        <w:t>1 .Заседания</w:t>
      </w:r>
      <w:r>
        <w:rPr>
          <w:rStyle w:val="normaltextrun"/>
        </w:rPr>
        <w:t> Общего собрания оформляются протоколом.</w:t>
      </w:r>
      <w:r>
        <w:rPr>
          <w:rStyle w:val="eop"/>
        </w:rPr>
        <w:t> </w:t>
      </w:r>
    </w:p>
    <w:p w:rsidR="00E27960" w:rsidRDefault="00E27960" w:rsidP="00E2796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6.2. Протокол подписывается председательствующим на собрании и секретарем собрания.</w:t>
      </w:r>
      <w:r>
        <w:rPr>
          <w:rStyle w:val="eop"/>
        </w:rPr>
        <w:t> </w:t>
      </w:r>
    </w:p>
    <w:p w:rsidR="00E27960" w:rsidRDefault="00E27960" w:rsidP="00E2796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 6.</w:t>
      </w:r>
      <w:r>
        <w:rPr>
          <w:rStyle w:val="contextualspellingandgrammarerror"/>
        </w:rPr>
        <w:t>3 .Протокол</w:t>
      </w:r>
      <w:r>
        <w:rPr>
          <w:rStyle w:val="normaltextrun"/>
        </w:rPr>
        <w:t> общего собрания работников Учреждения хранится 1 (один) год.</w:t>
      </w:r>
      <w:r>
        <w:rPr>
          <w:rStyle w:val="eop"/>
        </w:rPr>
        <w:t> </w:t>
      </w:r>
    </w:p>
    <w:p w:rsidR="00E27960" w:rsidRDefault="00E27960" w:rsidP="00E2796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В протоколе о результатах очного голосования должны быть указаны:</w:t>
      </w:r>
      <w:r>
        <w:rPr>
          <w:rStyle w:val="eop"/>
        </w:rPr>
        <w:t> </w:t>
      </w:r>
    </w:p>
    <w:p w:rsidR="00E27960" w:rsidRDefault="00E27960" w:rsidP="00E2796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1) дата, время и место проведения собрания;</w:t>
      </w:r>
      <w:r>
        <w:rPr>
          <w:rStyle w:val="eop"/>
        </w:rPr>
        <w:t> </w:t>
      </w:r>
    </w:p>
    <w:p w:rsidR="00E27960" w:rsidRDefault="00E27960" w:rsidP="00E2796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2) сведения о лицах, принявших участие в собрании;</w:t>
      </w:r>
      <w:r>
        <w:rPr>
          <w:rStyle w:val="eop"/>
        </w:rPr>
        <w:t> </w:t>
      </w:r>
    </w:p>
    <w:p w:rsidR="00E27960" w:rsidRDefault="00E27960" w:rsidP="00E2796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3) результаты голосования по каждому вопросу повестки дня;</w:t>
      </w:r>
      <w:r>
        <w:rPr>
          <w:rStyle w:val="eop"/>
        </w:rPr>
        <w:t> </w:t>
      </w:r>
    </w:p>
    <w:p w:rsidR="00E27960" w:rsidRDefault="00E27960" w:rsidP="00E2796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4) сведения о лицах, проводивших подсчет голосов;</w:t>
      </w:r>
      <w:r>
        <w:rPr>
          <w:rStyle w:val="eop"/>
        </w:rPr>
        <w:t> </w:t>
      </w:r>
    </w:p>
    <w:p w:rsidR="00E27960" w:rsidRDefault="00E27960" w:rsidP="00E2796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5) сведения о лицах, голосовавших против принятия решения собрания и потребовавших внести запись об этом в протокол.</w:t>
      </w:r>
      <w:r>
        <w:rPr>
          <w:rStyle w:val="eop"/>
        </w:rPr>
        <w:t> </w:t>
      </w:r>
    </w:p>
    <w:p w:rsidR="00E27960" w:rsidRDefault="00E27960" w:rsidP="00E2796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В протоколе о результатах заочного голосования должны быть указаны:</w:t>
      </w:r>
      <w:r>
        <w:rPr>
          <w:rStyle w:val="eop"/>
        </w:rPr>
        <w:t> </w:t>
      </w:r>
    </w:p>
    <w:p w:rsidR="00E27960" w:rsidRDefault="00E27960" w:rsidP="00E2796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1) дата, до которой принимались документы, содержащие сведения о голосовании членов гражданско-правового сообщества;</w:t>
      </w:r>
      <w:r>
        <w:rPr>
          <w:rStyle w:val="eop"/>
        </w:rPr>
        <w:t> </w:t>
      </w:r>
    </w:p>
    <w:p w:rsidR="00E27960" w:rsidRDefault="00E27960" w:rsidP="00E2796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2) сведения о лицах, принявших участие в голосовании;</w:t>
      </w:r>
      <w:r>
        <w:rPr>
          <w:rStyle w:val="eop"/>
        </w:rPr>
        <w:t> </w:t>
      </w:r>
    </w:p>
    <w:p w:rsidR="00E27960" w:rsidRDefault="00E27960" w:rsidP="00E2796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3) результаты голосования по каждому вопросу повестки дня;</w:t>
      </w:r>
      <w:r>
        <w:rPr>
          <w:rStyle w:val="eop"/>
        </w:rPr>
        <w:t> </w:t>
      </w:r>
    </w:p>
    <w:p w:rsidR="00E27960" w:rsidRDefault="00E27960" w:rsidP="00E2796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4) сведения о лицах, проводивших подсчет голосов;</w:t>
      </w:r>
      <w:r>
        <w:rPr>
          <w:rStyle w:val="eop"/>
        </w:rPr>
        <w:t> </w:t>
      </w:r>
    </w:p>
    <w:p w:rsidR="00E27960" w:rsidRDefault="00E27960" w:rsidP="00E27960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5) сведения о лицах, подписавших протокол.</w:t>
      </w:r>
      <w:r>
        <w:rPr>
          <w:rStyle w:val="eop"/>
        </w:rPr>
        <w:t> </w:t>
      </w:r>
    </w:p>
    <w:p w:rsidR="00E27960" w:rsidRDefault="00E27960" w:rsidP="00E27960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E27960" w:rsidRDefault="00E27960" w:rsidP="00E27960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color w:val="000000"/>
        </w:rPr>
        <w:t>7. Заключительные положения</w:t>
      </w:r>
      <w:r>
        <w:rPr>
          <w:rStyle w:val="eop"/>
        </w:rPr>
        <w:t> </w:t>
      </w:r>
    </w:p>
    <w:p w:rsidR="00E27960" w:rsidRDefault="00E27960" w:rsidP="00E2796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7.</w:t>
      </w:r>
      <w:r>
        <w:rPr>
          <w:rStyle w:val="contextualspellingandgrammarerror"/>
        </w:rPr>
        <w:t>1.Изменения</w:t>
      </w:r>
      <w:r>
        <w:rPr>
          <w:rStyle w:val="normaltextrun"/>
        </w:rPr>
        <w:t> и дополнения в настоящее положение вносятся Общим собранием и принимаются на его заседании.</w:t>
      </w:r>
      <w:r>
        <w:rPr>
          <w:rStyle w:val="eop"/>
        </w:rPr>
        <w:t> </w:t>
      </w:r>
    </w:p>
    <w:p w:rsidR="00E27960" w:rsidRDefault="00E27960" w:rsidP="00E2796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7.</w:t>
      </w:r>
      <w:r>
        <w:rPr>
          <w:rStyle w:val="contextualspellingandgrammarerror"/>
        </w:rPr>
        <w:t>2.Положение</w:t>
      </w:r>
      <w:r>
        <w:rPr>
          <w:rStyle w:val="normaltextrun"/>
        </w:rPr>
        <w:t> действует до принятия нового положения, утвержденного на Общем собрании трудового коллектива в установленном порядке. </w:t>
      </w:r>
      <w:r>
        <w:rPr>
          <w:rStyle w:val="eop"/>
        </w:rPr>
        <w:t> </w:t>
      </w:r>
    </w:p>
    <w:p w:rsidR="00E27960" w:rsidRPr="00750743" w:rsidRDefault="00E27960" w:rsidP="00E27960">
      <w:pPr>
        <w:ind w:firstLine="708"/>
      </w:pPr>
    </w:p>
    <w:p w:rsidR="002E23BC" w:rsidRDefault="000C78F1"/>
    <w:sectPr w:rsidR="002E23BC" w:rsidSect="00AF754C">
      <w:footerReference w:type="even" r:id="rId8"/>
      <w:footerReference w:type="default" r:id="rId9"/>
      <w:pgSz w:w="11906" w:h="16838"/>
      <w:pgMar w:top="360" w:right="850" w:bottom="18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78F1" w:rsidRDefault="000C78F1">
      <w:r>
        <w:separator/>
      </w:r>
    </w:p>
  </w:endnote>
  <w:endnote w:type="continuationSeparator" w:id="0">
    <w:p w:rsidR="000C78F1" w:rsidRDefault="000C7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754C" w:rsidRDefault="00E27960" w:rsidP="00814B0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F754C" w:rsidRDefault="000C78F1" w:rsidP="00AF754C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754C" w:rsidRDefault="00E27960" w:rsidP="00814B0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473C5">
      <w:rPr>
        <w:rStyle w:val="a5"/>
        <w:noProof/>
      </w:rPr>
      <w:t>2</w:t>
    </w:r>
    <w:r>
      <w:rPr>
        <w:rStyle w:val="a5"/>
      </w:rPr>
      <w:fldChar w:fldCharType="end"/>
    </w:r>
  </w:p>
  <w:p w:rsidR="00AF754C" w:rsidRDefault="000C78F1" w:rsidP="00AF754C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78F1" w:rsidRDefault="000C78F1">
      <w:r>
        <w:separator/>
      </w:r>
    </w:p>
  </w:footnote>
  <w:footnote w:type="continuationSeparator" w:id="0">
    <w:p w:rsidR="000C78F1" w:rsidRDefault="000C78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707A1"/>
    <w:multiLevelType w:val="multilevel"/>
    <w:tmpl w:val="D5269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EE33F55"/>
    <w:multiLevelType w:val="multilevel"/>
    <w:tmpl w:val="A77AA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960"/>
    <w:rsid w:val="000C0DE8"/>
    <w:rsid w:val="000C78F1"/>
    <w:rsid w:val="001069AC"/>
    <w:rsid w:val="001473C5"/>
    <w:rsid w:val="0048413E"/>
    <w:rsid w:val="009C7C99"/>
    <w:rsid w:val="00B00EBE"/>
    <w:rsid w:val="00B42A0B"/>
    <w:rsid w:val="00C77908"/>
    <w:rsid w:val="00E27960"/>
    <w:rsid w:val="00E77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B234CD-A3F5-4444-A1E0-F7336C2A8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79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2796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2796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E27960"/>
  </w:style>
  <w:style w:type="paragraph" w:customStyle="1" w:styleId="paragraph">
    <w:name w:val="paragraph"/>
    <w:basedOn w:val="a"/>
    <w:rsid w:val="00E27960"/>
    <w:pPr>
      <w:spacing w:before="100" w:beforeAutospacing="1" w:after="100" w:afterAutospacing="1"/>
    </w:pPr>
  </w:style>
  <w:style w:type="character" w:customStyle="1" w:styleId="normaltextrun">
    <w:name w:val="normaltextrun"/>
    <w:rsid w:val="00E27960"/>
  </w:style>
  <w:style w:type="character" w:customStyle="1" w:styleId="eop">
    <w:name w:val="eop"/>
    <w:rsid w:val="00E27960"/>
  </w:style>
  <w:style w:type="character" w:customStyle="1" w:styleId="contextualspellingandgrammarerror">
    <w:name w:val="contextualspellingandgrammarerror"/>
    <w:rsid w:val="00E27960"/>
  </w:style>
  <w:style w:type="paragraph" w:styleId="a6">
    <w:name w:val="Balloon Text"/>
    <w:basedOn w:val="a"/>
    <w:link w:val="a7"/>
    <w:uiPriority w:val="99"/>
    <w:semiHidden/>
    <w:unhideWhenUsed/>
    <w:rsid w:val="00E77FC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7FC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E77FC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77FC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Медиотека</dc:creator>
  <cp:lastModifiedBy>Пользователь</cp:lastModifiedBy>
  <cp:revision>6</cp:revision>
  <cp:lastPrinted>2020-05-20T08:49:00Z</cp:lastPrinted>
  <dcterms:created xsi:type="dcterms:W3CDTF">2020-05-20T09:06:00Z</dcterms:created>
  <dcterms:modified xsi:type="dcterms:W3CDTF">2020-05-20T11:37:00Z</dcterms:modified>
</cp:coreProperties>
</file>